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C70" w:rsidRPr="00547C70" w:rsidRDefault="00547C70" w:rsidP="00547C70">
      <w:pPr>
        <w:spacing w:line="240" w:lineRule="auto"/>
        <w:rPr>
          <w:rFonts w:ascii="Times New Roman" w:eastAsia="Calibri" w:hAnsi="Times New Roman" w:cs="Times New Roman"/>
          <w:szCs w:val="24"/>
          <w:lang w:val="en-GB"/>
        </w:rPr>
      </w:pPr>
    </w:p>
    <w:p w:rsidR="00547C70" w:rsidRPr="00547C70" w:rsidRDefault="00547C70" w:rsidP="00547C70">
      <w:pPr>
        <w:spacing w:line="240" w:lineRule="auto"/>
        <w:rPr>
          <w:rFonts w:ascii="Times New Roman" w:eastAsia="Calibri" w:hAnsi="Times New Roman" w:cs="Times New Roman"/>
          <w:szCs w:val="24"/>
          <w:lang w:val="en-GB"/>
        </w:rPr>
      </w:pPr>
    </w:p>
    <w:p w:rsidR="008954AB" w:rsidRDefault="008954AB" w:rsidP="008954AB">
      <w:pPr>
        <w:spacing w:line="240" w:lineRule="auto"/>
        <w:ind w:left="0" w:firstLine="0"/>
        <w:jc w:val="center"/>
        <w:rPr>
          <w:rFonts w:ascii="Times New Roman" w:eastAsia="Calibri" w:hAnsi="Times New Roman" w:cs="Times New Roman"/>
          <w:b/>
          <w:szCs w:val="24"/>
          <w:lang w:val="en-GB"/>
        </w:rPr>
      </w:pPr>
    </w:p>
    <w:p w:rsidR="008954AB" w:rsidRDefault="008954AB" w:rsidP="008954AB">
      <w:pPr>
        <w:spacing w:line="240" w:lineRule="auto"/>
        <w:ind w:left="0" w:firstLine="0"/>
        <w:jc w:val="center"/>
        <w:rPr>
          <w:rFonts w:ascii="Times New Roman" w:eastAsia="Calibri" w:hAnsi="Times New Roman" w:cs="Times New Roman"/>
          <w:b/>
          <w:szCs w:val="24"/>
          <w:lang w:val="en-GB"/>
        </w:rPr>
      </w:pPr>
    </w:p>
    <w:p w:rsidR="008954AB" w:rsidRDefault="008954AB" w:rsidP="008954AB">
      <w:pPr>
        <w:spacing w:line="240" w:lineRule="auto"/>
        <w:ind w:left="0" w:firstLine="0"/>
        <w:jc w:val="center"/>
        <w:rPr>
          <w:rFonts w:ascii="Times New Roman" w:eastAsia="Calibri" w:hAnsi="Times New Roman" w:cs="Times New Roman"/>
          <w:b/>
          <w:szCs w:val="24"/>
          <w:lang w:val="en-GB"/>
        </w:rPr>
      </w:pPr>
    </w:p>
    <w:p w:rsidR="00547C70" w:rsidRPr="00547C70" w:rsidRDefault="00547C70" w:rsidP="008954AB">
      <w:pPr>
        <w:spacing w:line="240" w:lineRule="auto"/>
        <w:ind w:left="0" w:firstLine="0"/>
        <w:jc w:val="center"/>
        <w:rPr>
          <w:rFonts w:ascii="Times New Roman" w:eastAsia="Calibri" w:hAnsi="Times New Roman" w:cs="Times New Roman"/>
          <w:b/>
          <w:szCs w:val="24"/>
          <w:lang w:val="en-GB"/>
        </w:rPr>
      </w:pPr>
      <w:r w:rsidRPr="00547C70">
        <w:rPr>
          <w:rFonts w:ascii="Times New Roman" w:eastAsia="Calibri" w:hAnsi="Times New Roman" w:cs="Times New Roman"/>
          <w:b/>
          <w:szCs w:val="24"/>
          <w:lang w:val="en-GB"/>
        </w:rPr>
        <w:t>Financial Forecasting</w:t>
      </w: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p>
    <w:p w:rsidR="00547C70" w:rsidRDefault="00547C70" w:rsidP="008954AB">
      <w:pPr>
        <w:spacing w:line="240" w:lineRule="auto"/>
        <w:ind w:left="0" w:firstLine="0"/>
        <w:jc w:val="center"/>
        <w:rPr>
          <w:rFonts w:ascii="Times New Roman" w:eastAsia="Calibri" w:hAnsi="Times New Roman" w:cs="Times New Roman"/>
          <w:szCs w:val="24"/>
          <w:lang w:val="en-GB"/>
        </w:rPr>
      </w:pPr>
    </w:p>
    <w:p w:rsidR="008954AB" w:rsidRDefault="008954AB" w:rsidP="008954AB">
      <w:pPr>
        <w:spacing w:line="240" w:lineRule="auto"/>
        <w:ind w:left="0" w:firstLine="0"/>
        <w:jc w:val="center"/>
        <w:rPr>
          <w:rFonts w:ascii="Times New Roman" w:eastAsia="Calibri" w:hAnsi="Times New Roman" w:cs="Times New Roman"/>
          <w:szCs w:val="24"/>
          <w:lang w:val="en-GB"/>
        </w:rPr>
      </w:pPr>
    </w:p>
    <w:p w:rsidR="008954AB" w:rsidRDefault="008954AB" w:rsidP="008954AB">
      <w:pPr>
        <w:spacing w:line="240" w:lineRule="auto"/>
        <w:ind w:left="0" w:firstLine="0"/>
        <w:jc w:val="center"/>
        <w:rPr>
          <w:rFonts w:ascii="Times New Roman" w:eastAsia="Calibri" w:hAnsi="Times New Roman" w:cs="Times New Roman"/>
          <w:szCs w:val="24"/>
          <w:lang w:val="en-GB"/>
        </w:rPr>
      </w:pPr>
    </w:p>
    <w:p w:rsidR="008954AB" w:rsidRPr="00547C70" w:rsidRDefault="008954AB" w:rsidP="008954AB">
      <w:pPr>
        <w:spacing w:line="240" w:lineRule="auto"/>
        <w:ind w:left="0" w:firstLine="0"/>
        <w:jc w:val="center"/>
        <w:rPr>
          <w:rFonts w:ascii="Times New Roman" w:eastAsia="Calibri" w:hAnsi="Times New Roman" w:cs="Times New Roman"/>
          <w:szCs w:val="24"/>
          <w:lang w:val="en-GB"/>
        </w:rPr>
      </w:pP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r w:rsidRPr="00547C70">
        <w:rPr>
          <w:rFonts w:ascii="Times New Roman" w:eastAsia="Calibri" w:hAnsi="Times New Roman" w:cs="Times New Roman"/>
          <w:szCs w:val="24"/>
          <w:lang w:val="en-GB"/>
        </w:rPr>
        <w:t>Name</w:t>
      </w: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r w:rsidRPr="00547C70">
        <w:rPr>
          <w:rFonts w:ascii="Times New Roman" w:eastAsia="Calibri" w:hAnsi="Times New Roman" w:cs="Times New Roman"/>
          <w:szCs w:val="24"/>
          <w:lang w:val="en-GB"/>
        </w:rPr>
        <w:t>Institution of affiliation</w:t>
      </w: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r w:rsidRPr="00547C70">
        <w:rPr>
          <w:rFonts w:ascii="Times New Roman" w:eastAsia="Calibri" w:hAnsi="Times New Roman" w:cs="Times New Roman"/>
          <w:szCs w:val="24"/>
          <w:lang w:val="en-GB"/>
        </w:rPr>
        <w:t>Professor</w:t>
      </w:r>
    </w:p>
    <w:p w:rsidR="00547C70" w:rsidRPr="00547C70" w:rsidRDefault="00547C70" w:rsidP="008954AB">
      <w:pPr>
        <w:spacing w:line="240" w:lineRule="auto"/>
        <w:ind w:left="0" w:firstLine="0"/>
        <w:jc w:val="center"/>
        <w:rPr>
          <w:rFonts w:ascii="Times New Roman" w:eastAsia="Calibri" w:hAnsi="Times New Roman" w:cs="Times New Roman"/>
          <w:szCs w:val="24"/>
          <w:lang w:val="en-GB"/>
        </w:rPr>
      </w:pPr>
      <w:r w:rsidRPr="00547C70">
        <w:rPr>
          <w:rFonts w:ascii="Times New Roman" w:eastAsia="Calibri" w:hAnsi="Times New Roman" w:cs="Times New Roman"/>
          <w:szCs w:val="24"/>
          <w:lang w:val="en-GB"/>
        </w:rPr>
        <w:t>Date</w:t>
      </w:r>
    </w:p>
    <w:p w:rsidR="00D323A7" w:rsidRDefault="00D323A7"/>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rsidP="008954AB">
      <w:pPr>
        <w:ind w:left="0" w:firstLine="0"/>
      </w:pPr>
    </w:p>
    <w:p w:rsidR="00C00121" w:rsidRPr="008954AB" w:rsidRDefault="008954AB" w:rsidP="008954AB">
      <w:pPr>
        <w:spacing w:line="240" w:lineRule="auto"/>
        <w:ind w:left="0" w:firstLine="0"/>
        <w:jc w:val="center"/>
        <w:rPr>
          <w:rFonts w:ascii="Times New Roman" w:eastAsia="Calibri" w:hAnsi="Times New Roman" w:cs="Times New Roman"/>
          <w:b/>
          <w:szCs w:val="24"/>
          <w:lang w:val="en-GB"/>
        </w:rPr>
      </w:pPr>
      <w:r w:rsidRPr="00547C70">
        <w:rPr>
          <w:rFonts w:ascii="Times New Roman" w:eastAsia="Calibri" w:hAnsi="Times New Roman" w:cs="Times New Roman"/>
          <w:b/>
          <w:szCs w:val="24"/>
          <w:lang w:val="en-GB"/>
        </w:rPr>
        <w:lastRenderedPageBreak/>
        <w:t>Financial Forecasting</w:t>
      </w:r>
    </w:p>
    <w:p w:rsidR="00B33C5C" w:rsidRPr="008954AB" w:rsidRDefault="008954AB" w:rsidP="00B33C5C">
      <w:pPr>
        <w:spacing w:line="240" w:lineRule="auto"/>
        <w:jc w:val="center"/>
        <w:rPr>
          <w:rFonts w:ascii="Times New Roman" w:hAnsi="Times New Roman" w:cs="Times New Roman"/>
          <w:b/>
        </w:rPr>
      </w:pPr>
      <w:r w:rsidRPr="008954AB">
        <w:rPr>
          <w:rFonts w:ascii="Times New Roman" w:hAnsi="Times New Roman" w:cs="Times New Roman"/>
          <w:b/>
        </w:rPr>
        <w:t>Part 1</w:t>
      </w:r>
    </w:p>
    <w:p w:rsidR="008954AB" w:rsidRDefault="00C40DF0" w:rsidP="008954AB">
      <w:pPr>
        <w:spacing w:line="240" w:lineRule="auto"/>
        <w:ind w:left="0" w:firstLine="568"/>
      </w:pPr>
      <w:r>
        <w:t>The firm's revenues can be forecasted by first working on predicting the firm</w:t>
      </w:r>
      <w:r>
        <w:rPr>
          <w:rFonts w:hint="eastAsia"/>
        </w:rPr>
        <w:t>’</w:t>
      </w:r>
      <w:r>
        <w:t xml:space="preserve">s expenses for the period under consideration. The business's most common costs and the day-to-day operating costs are indicated first against the intended sales or revenue growth. Examples of fixed and overhead costs that the company can forecast are rent, utility bills, postage, advertising, marketing, and salaries. The valuable costs such as the cost of goods sold, packaging costs, material costs, direct </w:t>
      </w:r>
      <w:r w:rsidR="002C2846">
        <w:t>labor</w:t>
      </w:r>
      <w:r>
        <w:t xml:space="preserve"> costs, direct marketing costs, and direct sales can be forecasted. When forecasting the expenses, the management should always provide for double estimates on the advertising and the marketing cost for they grow and sky rocked at a very first-rate. The insurance fees and licensees</w:t>
      </w:r>
      <w:r>
        <w:rPr>
          <w:rFonts w:hint="eastAsia"/>
        </w:rPr>
        <w:t>’</w:t>
      </w:r>
      <w:r>
        <w:t xml:space="preserve"> price should be tripled, for they are quite hard to predict. The direct </w:t>
      </w:r>
      <w:r w:rsidR="002C2846">
        <w:t>labor</w:t>
      </w:r>
      <w:r>
        <w:t xml:space="preserve"> should always be tracked to maintain it at manageable levels. </w:t>
      </w:r>
    </w:p>
    <w:p w:rsidR="008954AB" w:rsidRDefault="00C40DF0" w:rsidP="008954AB">
      <w:pPr>
        <w:spacing w:line="240" w:lineRule="auto"/>
        <w:ind w:left="0" w:firstLine="720"/>
      </w:pPr>
      <w:r>
        <w:t xml:space="preserve"> After estimating future expenses, Boing can go ahead and forecast the sales of the organization. The company should first concentrate on and identify its current and existing customers. The rule is that the organization will get up to 80% of the business sales from its 20% existing customers. The company gets this information from the historical sales data of the organization. The deals are that the business wants to expand, and the cover is another consideration to put in mind when it comes to the revenue projections. The new areas to be covered are crucial as it explains the physical spaces that the business intends to cover and increase its sales revenue. As they the management of the business segments the </w:t>
      </w:r>
      <w:r w:rsidR="008954AB">
        <w:tab/>
      </w:r>
    </w:p>
    <w:p w:rsidR="008954AB" w:rsidRDefault="00C40DF0" w:rsidP="008954AB">
      <w:pPr>
        <w:spacing w:line="240" w:lineRule="auto"/>
        <w:ind w:left="0" w:firstLine="720"/>
      </w:pPr>
      <w:r>
        <w:t xml:space="preserve">The physical market should </w:t>
      </w:r>
      <w:r w:rsidR="00A10EFF">
        <w:t>analyses</w:t>
      </w:r>
      <w:r>
        <w:t xml:space="preserve"> the need to understand the market state's conditions and its ability to grow and sustain sales. In this case, they should be keen to know whether the sales will remain stable, expand, or star</w:t>
      </w:r>
      <w:r w:rsidR="00943C39">
        <w:t>t moving and falling (</w:t>
      </w:r>
      <w:proofErr w:type="spellStart"/>
      <w:r w:rsidR="00943C39">
        <w:t>Rostan</w:t>
      </w:r>
      <w:proofErr w:type="spellEnd"/>
      <w:r w:rsidR="00943C39">
        <w:t xml:space="preserve"> &amp; </w:t>
      </w:r>
      <w:proofErr w:type="spellStart"/>
      <w:r w:rsidR="00943C39">
        <w:t>Rostan</w:t>
      </w:r>
      <w:proofErr w:type="spellEnd"/>
      <w:r w:rsidR="00943C39">
        <w:t xml:space="preserve">, </w:t>
      </w:r>
      <w:r w:rsidR="00943C39" w:rsidRPr="00943C39">
        <w:t>2018).</w:t>
      </w:r>
    </w:p>
    <w:p w:rsidR="008954AB" w:rsidRDefault="00C40DF0" w:rsidP="008954AB">
      <w:pPr>
        <w:spacing w:line="240" w:lineRule="auto"/>
        <w:ind w:left="0" w:firstLine="720"/>
      </w:pPr>
      <w:r>
        <w:t xml:space="preserve">Business management should also consider that the business works and performs its activities within an industry. The company should consider its position within the industry to factor all its growth expectations within its operational environment. Adjustment to the season is another factor to consider when forecasting the business revenues because the business seasons affect the business sales revenues. After considering all the above elements that affect the business, we can now consider calculating its sales revenues. </w:t>
      </w:r>
    </w:p>
    <w:p w:rsidR="008954AB" w:rsidRDefault="003F416F" w:rsidP="008954AB">
      <w:pPr>
        <w:spacing w:line="240" w:lineRule="auto"/>
        <w:ind w:left="0" w:firstLine="720"/>
      </w:pPr>
      <w:r>
        <w:t>In our case the Boeing</w:t>
      </w:r>
      <w:r w:rsidR="00C40DF0">
        <w:t xml:space="preserve"> management can forecast the sales; from the forecasted sales, we can get the predicted sales cost, and then we can reduce the cost of from the forecasted sales revenue. The difference between them is the for</w:t>
      </w:r>
      <w:r w:rsidR="002B7C2D">
        <w:t>ecasted revenue of the business. Forecasting helps the management in the preparation for the future of the business.</w:t>
      </w:r>
    </w:p>
    <w:p w:rsidR="008954AB" w:rsidRDefault="00BB509A" w:rsidP="008954AB">
      <w:pPr>
        <w:spacing w:line="240" w:lineRule="auto"/>
        <w:ind w:left="0" w:firstLine="720"/>
      </w:pPr>
      <w:r>
        <w:t xml:space="preserve">The management </w:t>
      </w:r>
      <w:proofErr w:type="gramStart"/>
      <w:r>
        <w:t>are</w:t>
      </w:r>
      <w:proofErr w:type="gramEnd"/>
      <w:r>
        <w:t xml:space="preserve"> able to </w:t>
      </w:r>
      <w:r w:rsidR="00857DC5">
        <w:t>consider</w:t>
      </w:r>
      <w:r>
        <w:t xml:space="preserve"> different factors that affect the organizations</w:t>
      </w:r>
      <w:r w:rsidR="00857DC5">
        <w:t xml:space="preserve"> performance. The management </w:t>
      </w:r>
      <w:proofErr w:type="gramStart"/>
      <w:r w:rsidR="00857DC5">
        <w:t>are</w:t>
      </w:r>
      <w:proofErr w:type="gramEnd"/>
      <w:r w:rsidR="00857DC5">
        <w:t xml:space="preserve"> able to discuss the product sales</w:t>
      </w:r>
      <w:r w:rsidR="00783986">
        <w:t xml:space="preserve"> or the business, the performance of each segment, organizations margins and accounting pronouncements of the business that is the changes in the accounting </w:t>
      </w:r>
      <w:r w:rsidR="00C32E51">
        <w:t>principles</w:t>
      </w:r>
      <w:r w:rsidR="00783986">
        <w:t>.</w:t>
      </w:r>
      <w:r w:rsidR="00C32E51">
        <w:t xml:space="preserve"> The Boeing company he management is able to discuss the business risks that it may face in future.</w:t>
      </w:r>
    </w:p>
    <w:p w:rsidR="00C2798A" w:rsidRDefault="00FF4421" w:rsidP="008954AB">
      <w:pPr>
        <w:spacing w:line="240" w:lineRule="auto"/>
        <w:ind w:left="0" w:firstLine="720"/>
      </w:pPr>
      <w:r>
        <w:t xml:space="preserve">The financial statements are used as tools that communicate the financial health of the business. They are used to enforce positive changes in the </w:t>
      </w:r>
      <w:r w:rsidR="009C54E9">
        <w:t>organization, the statements also gives or provides the shareholders with the organizations ratio that help he investors in the evaluation of the business so as to make sound and informed financial decisions.</w:t>
      </w:r>
      <w:r w:rsidR="003A72F3">
        <w:t xml:space="preserve"> The owners are able to assess and evaluate </w:t>
      </w:r>
      <w:r w:rsidR="00294992">
        <w:t xml:space="preserve">the </w:t>
      </w:r>
      <w:r w:rsidR="003A72F3">
        <w:t xml:space="preserve">financial strength </w:t>
      </w:r>
      <w:r w:rsidR="00294992">
        <w:t>and weakness, this aids in the mitigation of the weak points and aids in charting the way forward of the business.</w:t>
      </w:r>
      <w:r w:rsidR="00C7691B">
        <w:t xml:space="preserve"> Ensuring well maintained accurate financial reports is very </w:t>
      </w:r>
      <w:proofErr w:type="gramStart"/>
      <w:r w:rsidR="00C7691B">
        <w:t>key</w:t>
      </w:r>
      <w:proofErr w:type="gramEnd"/>
      <w:r w:rsidR="00C7691B">
        <w:t xml:space="preserve"> to any business as this information is used in so many processes of the business management. Through the financial statements forecasting of business revenue is </w:t>
      </w:r>
      <w:r w:rsidR="00C7691B">
        <w:lastRenderedPageBreak/>
        <w:t>done, evaluation of the business financial soundness is also done through the computation of the financial ratios.</w:t>
      </w:r>
    </w:p>
    <w:p w:rsidR="008476B4" w:rsidRDefault="008476B4" w:rsidP="00A10EFF">
      <w:pPr>
        <w:spacing w:line="240" w:lineRule="auto"/>
      </w:pPr>
    </w:p>
    <w:p w:rsidR="008476B4" w:rsidRDefault="008476B4" w:rsidP="00A10EFF">
      <w:pPr>
        <w:spacing w:line="240" w:lineRule="auto"/>
      </w:pPr>
    </w:p>
    <w:p w:rsidR="00506701" w:rsidRPr="00506701" w:rsidRDefault="00506701" w:rsidP="00506701">
      <w:pPr>
        <w:spacing w:after="160" w:line="259" w:lineRule="auto"/>
        <w:ind w:left="0" w:firstLine="0"/>
        <w:jc w:val="center"/>
        <w:rPr>
          <w:rFonts w:ascii="Calibri" w:eastAsia="Calibri" w:hAnsi="Calibri" w:cs="Times New Roman"/>
          <w:b/>
          <w:sz w:val="22"/>
        </w:rPr>
      </w:pPr>
      <w:r w:rsidRPr="00506701">
        <w:rPr>
          <w:rFonts w:ascii="Calibri" w:eastAsia="Calibri" w:hAnsi="Calibri" w:cs="Times New Roman"/>
          <w:b/>
          <w:sz w:val="22"/>
        </w:rPr>
        <w:t>Part 2</w:t>
      </w:r>
    </w:p>
    <w:p w:rsidR="006D2DF8" w:rsidRDefault="00B2014F" w:rsidP="00506701">
      <w:pPr>
        <w:spacing w:line="240" w:lineRule="auto"/>
        <w:ind w:left="0" w:firstLine="0"/>
      </w:pPr>
      <w:r>
        <w:t xml:space="preserve">       </w:t>
      </w:r>
      <w:r w:rsidR="008954AB">
        <w:tab/>
      </w:r>
      <w:r w:rsidR="00506701">
        <w:t>The Boeing Company uses financial ratios in the comparison of its activities with other firms within its industry. They are able to consider their market portion in the industry so that they are able to forecast and track their daily sales.</w:t>
      </w:r>
      <w:r w:rsidR="007A406E">
        <w:t xml:space="preserve"> To evaluate their sales and outstanding sales the company they compare their day sales outstanding with the other firms in the industry.</w:t>
      </w:r>
      <w:r w:rsidR="00C87100">
        <w:t xml:space="preserve"> The company maintains and compares it accounting receivable from the previous year’s reports. They do this by the calculation of the financial ratios in the 2018 the accounts receivable was reported to be 26.03% in the farrowing year the same receivables grew by -13.18%</w:t>
      </w:r>
      <w:r w:rsidR="00146520">
        <w:t xml:space="preserve">. </w:t>
      </w:r>
      <w:r w:rsidR="00CD61CE">
        <w:t>The</w:t>
      </w:r>
      <w:r w:rsidR="00146520">
        <w:t xml:space="preserve"> receivable turn over in the year 2018 was 7.04 while in the year 2019 the ratio reduced to 6.14.</w:t>
      </w:r>
      <w:r w:rsidR="00CD61CE">
        <w:t xml:space="preserve"> The receivable turnover </w:t>
      </w:r>
      <w:proofErr w:type="gramStart"/>
      <w:r w:rsidR="00CD61CE">
        <w:t>ratio assists the business in tracking its credit sales and hence reduce</w:t>
      </w:r>
      <w:proofErr w:type="gramEnd"/>
      <w:r w:rsidR="00CD61CE">
        <w:t xml:space="preserve"> the chances of the bad debts.</w:t>
      </w:r>
      <w:r w:rsidR="00EC6190">
        <w:t xml:space="preserve"> </w:t>
      </w:r>
      <w:proofErr w:type="gramStart"/>
      <w:r w:rsidR="00EC6190">
        <w:t>Inventory turnover ratios helps</w:t>
      </w:r>
      <w:proofErr w:type="gramEnd"/>
      <w:r w:rsidR="00EC6190">
        <w:t xml:space="preserve"> the organization in understanding the amount of stocks it was a</w:t>
      </w:r>
      <w:r w:rsidR="00421FA7">
        <w:t>ble to produce and in turn sale (</w:t>
      </w:r>
      <w:proofErr w:type="spellStart"/>
      <w:r w:rsidR="00421FA7">
        <w:t>Lahmiri</w:t>
      </w:r>
      <w:proofErr w:type="spellEnd"/>
      <w:r w:rsidR="00421FA7">
        <w:t>,</w:t>
      </w:r>
      <w:r w:rsidR="00421FA7" w:rsidRPr="00421FA7">
        <w:t xml:space="preserve"> 2016)</w:t>
      </w:r>
      <w:r w:rsidR="00421FA7">
        <w:t>.</w:t>
      </w:r>
    </w:p>
    <w:p w:rsidR="00FF4421" w:rsidRDefault="006D2DF8" w:rsidP="00506701">
      <w:pPr>
        <w:spacing w:line="240" w:lineRule="auto"/>
        <w:ind w:left="0" w:firstLine="0"/>
      </w:pPr>
      <w:r>
        <w:t xml:space="preserve">      </w:t>
      </w:r>
      <w:r w:rsidR="008954AB">
        <w:tab/>
      </w:r>
      <w:r w:rsidR="00236758">
        <w:t xml:space="preserve">The Boeing diversification strategy aimed at ensuring that they produce all kind of planes so as to diversify the </w:t>
      </w:r>
      <w:r>
        <w:t>organizations</w:t>
      </w:r>
      <w:r>
        <w:rPr>
          <w:rFonts w:hint="eastAsia"/>
        </w:rPr>
        <w:t xml:space="preserve"> </w:t>
      </w:r>
      <w:r>
        <w:t>‘business</w:t>
      </w:r>
      <w:r w:rsidR="00236758">
        <w:rPr>
          <w:rFonts w:hint="eastAsia"/>
        </w:rPr>
        <w:t>.</w:t>
      </w:r>
      <w:r>
        <w:t xml:space="preserve"> This made them produce all kind of planes: the short-range ones, long and extended range with improved features.</w:t>
      </w:r>
      <w:r w:rsidR="004A25EE">
        <w:t xml:space="preserve"> Due to the need to cover all its customers they produce the private jets that are so luxurious and highly equipped to meet the </w:t>
      </w:r>
      <w:r w:rsidR="00B472BC">
        <w:t>private needs</w:t>
      </w:r>
      <w:r w:rsidR="005E319F">
        <w:t xml:space="preserve"> of its customers and answer all the </w:t>
      </w:r>
      <w:r w:rsidR="00A4312B">
        <w:t>needs of its clientele. To ensure that the business was strong enough and able to survive the different economic seasons, Boeing started the production of war aircrafts and other technical products such as the helicopters that are used in security and defense.</w:t>
      </w:r>
      <w:r w:rsidR="00E53FB5">
        <w:t xml:space="preserve"> All this aimed to ensure that the business </w:t>
      </w:r>
      <w:r w:rsidR="00A70E50">
        <w:t xml:space="preserve">did not depend on one product this also ensured and aimed at making sure that the shareholders equity </w:t>
      </w:r>
      <w:r w:rsidR="00D110DC">
        <w:t>is maximized.</w:t>
      </w:r>
    </w:p>
    <w:p w:rsidR="00B44D38" w:rsidRDefault="00B44D38" w:rsidP="00506701">
      <w:pPr>
        <w:spacing w:line="240" w:lineRule="auto"/>
        <w:ind w:left="0" w:firstLine="0"/>
      </w:pPr>
    </w:p>
    <w:p w:rsidR="00B44D38" w:rsidRPr="00943C39" w:rsidRDefault="00943C39" w:rsidP="00943C39">
      <w:pPr>
        <w:spacing w:line="240" w:lineRule="auto"/>
        <w:ind w:left="0" w:firstLine="0"/>
        <w:jc w:val="center"/>
        <w:rPr>
          <w:b/>
        </w:rPr>
      </w:pPr>
      <w:r w:rsidRPr="00943C39">
        <w:rPr>
          <w:b/>
        </w:rPr>
        <w:t>Part 3</w:t>
      </w:r>
    </w:p>
    <w:p w:rsidR="00745872" w:rsidRPr="00745872" w:rsidRDefault="00745872" w:rsidP="00745872">
      <w:pPr>
        <w:spacing w:line="240" w:lineRule="auto"/>
        <w:ind w:left="0" w:firstLine="0"/>
        <w:rPr>
          <w:b/>
          <w:lang w:val="en-GB"/>
        </w:rPr>
      </w:pPr>
      <w:r w:rsidRPr="00745872">
        <w:rPr>
          <w:b/>
        </w:rPr>
        <w:t>1) How you should forecast revenues for your firm?</w:t>
      </w:r>
    </w:p>
    <w:p w:rsidR="00745872" w:rsidRPr="00745872" w:rsidRDefault="00745872" w:rsidP="00745872">
      <w:pPr>
        <w:spacing w:line="240" w:lineRule="auto"/>
        <w:ind w:left="0" w:firstLine="0"/>
        <w:rPr>
          <w:lang w:val="en-GB"/>
        </w:rPr>
      </w:pPr>
      <w:r w:rsidRPr="00745872">
        <w:rPr>
          <w:lang w:val="en-GB"/>
        </w:rPr>
        <w:t xml:space="preserve">        </w:t>
      </w:r>
      <w:r w:rsidR="008954AB">
        <w:rPr>
          <w:lang w:val="en-GB"/>
        </w:rPr>
        <w:tab/>
      </w:r>
      <w:r w:rsidRPr="00745872">
        <w:rPr>
          <w:lang w:val="en-GB"/>
        </w:rPr>
        <w:t xml:space="preserve">The management can also forecast the revenues buy studding the organizations' revenues growth patterns, that is, the growth rates from one year to another. The historical figures will help us understand the growth trends of the business. The Boeing revenue for 2017 is $ 94,005, and the revenue for 2018 is $ 101,127; the growth rate is (101,127-94,005)/94,005, which gives us the growth rate of 7.58%. To focus the sales in the following, we will take the growth rate of 7.58% and multiply it with the 2018 revenue, 7.58% *101,127. </w:t>
      </w:r>
    </w:p>
    <w:p w:rsidR="00745872" w:rsidRPr="00745872" w:rsidRDefault="00745872" w:rsidP="00745872">
      <w:pPr>
        <w:spacing w:line="240" w:lineRule="auto"/>
        <w:ind w:left="0" w:firstLine="0"/>
        <w:rPr>
          <w:lang w:val="en-GB"/>
        </w:rPr>
      </w:pPr>
      <w:r w:rsidRPr="00745872">
        <w:rPr>
          <w:lang w:val="en-GB"/>
        </w:rPr>
        <w:t>The growth in the revenues will be $7,665, and the total forecasted revenues for 2019 will be $ 108,792.</w:t>
      </w:r>
    </w:p>
    <w:p w:rsidR="00745872" w:rsidRPr="00745872" w:rsidRDefault="00745872" w:rsidP="00745872">
      <w:pPr>
        <w:spacing w:line="240" w:lineRule="auto"/>
        <w:ind w:left="0" w:firstLine="0"/>
        <w:rPr>
          <w:b/>
        </w:rPr>
      </w:pPr>
      <w:r w:rsidRPr="00745872">
        <w:rPr>
          <w:b/>
        </w:rPr>
        <w:t>2) Given the sales forecast and costs, how should you forecast your firm's working capital?</w:t>
      </w:r>
    </w:p>
    <w:p w:rsidR="00745872" w:rsidRPr="00745872" w:rsidRDefault="00745872" w:rsidP="00745872">
      <w:pPr>
        <w:spacing w:line="240" w:lineRule="auto"/>
        <w:ind w:left="0" w:firstLine="0"/>
      </w:pPr>
      <w:r w:rsidRPr="00745872">
        <w:t xml:space="preserve">     </w:t>
      </w:r>
      <w:r w:rsidR="008954AB">
        <w:tab/>
      </w:r>
      <w:r w:rsidRPr="00745872">
        <w:t>Working capital helps us understand how much of every dollar or the potion of every dollar made by an organization should be used to pay for the operations and the short term obligations. Working capital, therefore, it is the percentage of sales that is used to pay for day to day operations cost and short term liabilities. The relationship between the organizations working capital and the sales is calculated for some time to compare it. In our case of Boeing, the relationship is around 40%. From the sales of $ 500, 40% will be the working capital. Which is calculated as 0.4*500 = $200. That means that $ 200 will be the cost of $ 500 sales.</w:t>
      </w:r>
    </w:p>
    <w:p w:rsidR="00745872" w:rsidRPr="00745872" w:rsidRDefault="00745872" w:rsidP="00745872">
      <w:pPr>
        <w:spacing w:line="240" w:lineRule="auto"/>
        <w:ind w:left="0" w:firstLine="0"/>
        <w:rPr>
          <w:b/>
        </w:rPr>
      </w:pPr>
      <w:r w:rsidRPr="00745872">
        <w:rPr>
          <w:b/>
        </w:rPr>
        <w:t>3) Giving the operation forecasting and the networking capital, how you should forecast fixed assets and be liabilities?</w:t>
      </w:r>
    </w:p>
    <w:p w:rsidR="00745872" w:rsidRPr="00745872" w:rsidRDefault="00745872" w:rsidP="00745872">
      <w:pPr>
        <w:spacing w:line="240" w:lineRule="auto"/>
        <w:ind w:left="0" w:firstLine="0"/>
      </w:pPr>
      <w:r w:rsidRPr="00745872">
        <w:lastRenderedPageBreak/>
        <w:t xml:space="preserve">       To forecast the fixed assets, we first deduct the buildings from the fixed assets to be forecasted from the property plant and equipment. The closing balance will be equal to the opening balance add expenditure on purchased items less the depreciation expense. On the liabilities, they are forecasted by using the liabilities or the debts schedule. The schedule classifies the borrowing and classifies the interest expense to each liability (</w:t>
      </w:r>
      <w:proofErr w:type="spellStart"/>
      <w:r w:rsidRPr="00745872">
        <w:rPr>
          <w:lang w:val="en-GB"/>
        </w:rPr>
        <w:t>Adamowicz</w:t>
      </w:r>
      <w:proofErr w:type="spellEnd"/>
      <w:r w:rsidRPr="00745872">
        <w:rPr>
          <w:lang w:val="en-GB"/>
        </w:rPr>
        <w:t>, 2018).</w:t>
      </w:r>
    </w:p>
    <w:p w:rsidR="00745872" w:rsidRDefault="00745872"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745872" w:rsidRDefault="00745872"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B44D38" w:rsidRDefault="00B44D38" w:rsidP="00506701">
      <w:pPr>
        <w:spacing w:line="240" w:lineRule="auto"/>
        <w:ind w:left="0" w:firstLine="0"/>
      </w:pPr>
    </w:p>
    <w:p w:rsidR="008954AB" w:rsidRDefault="008954AB" w:rsidP="008954AB">
      <w:pPr>
        <w:spacing w:line="240" w:lineRule="auto"/>
        <w:ind w:left="0" w:firstLine="0"/>
      </w:pPr>
    </w:p>
    <w:p w:rsidR="00B44D38" w:rsidRDefault="00B44D38" w:rsidP="008954AB">
      <w:pPr>
        <w:spacing w:line="240" w:lineRule="auto"/>
        <w:ind w:left="0" w:firstLine="0"/>
        <w:jc w:val="center"/>
        <w:rPr>
          <w:b/>
        </w:rPr>
      </w:pPr>
      <w:r w:rsidRPr="00B44D38">
        <w:rPr>
          <w:b/>
        </w:rPr>
        <w:lastRenderedPageBreak/>
        <w:t>Reference</w:t>
      </w:r>
      <w:r w:rsidR="008954AB">
        <w:rPr>
          <w:b/>
        </w:rPr>
        <w:t>s</w:t>
      </w:r>
    </w:p>
    <w:p w:rsidR="00421FA7" w:rsidRDefault="00421FA7" w:rsidP="00943C39">
      <w:pPr>
        <w:spacing w:line="240" w:lineRule="auto"/>
        <w:ind w:left="0" w:firstLine="0"/>
        <w:jc w:val="center"/>
        <w:rPr>
          <w:b/>
        </w:rPr>
      </w:pPr>
    </w:p>
    <w:p w:rsidR="00421FA7" w:rsidRPr="00421FA7" w:rsidRDefault="00421FA7" w:rsidP="008954AB">
      <w:pPr>
        <w:spacing w:line="240" w:lineRule="auto"/>
        <w:ind w:left="720" w:hanging="720"/>
        <w:rPr>
          <w:lang w:val="en-GB"/>
        </w:rPr>
      </w:pPr>
      <w:proofErr w:type="spellStart"/>
      <w:proofErr w:type="gramStart"/>
      <w:r w:rsidRPr="00421FA7">
        <w:rPr>
          <w:lang w:val="en-GB"/>
        </w:rPr>
        <w:t>Adamowicz</w:t>
      </w:r>
      <w:proofErr w:type="spellEnd"/>
      <w:r w:rsidRPr="00421FA7">
        <w:rPr>
          <w:lang w:val="en-GB"/>
        </w:rPr>
        <w:t>, M. (2018).</w:t>
      </w:r>
      <w:proofErr w:type="gramEnd"/>
      <w:r w:rsidRPr="00421FA7">
        <w:rPr>
          <w:lang w:val="en-GB"/>
        </w:rPr>
        <w:t xml:space="preserve"> Long-Term Financial Forecasting as a Part </w:t>
      </w:r>
      <w:proofErr w:type="spellStart"/>
      <w:proofErr w:type="gramStart"/>
      <w:r w:rsidRPr="00421FA7">
        <w:rPr>
          <w:lang w:val="en-GB"/>
        </w:rPr>
        <w:t>af</w:t>
      </w:r>
      <w:proofErr w:type="spellEnd"/>
      <w:proofErr w:type="gramEnd"/>
      <w:r w:rsidRPr="00421FA7">
        <w:rPr>
          <w:lang w:val="en-GB"/>
        </w:rPr>
        <w:t xml:space="preserve"> Strategic Planning in Local Govern</w:t>
      </w:r>
      <w:bookmarkStart w:id="0" w:name="_GoBack"/>
      <w:bookmarkEnd w:id="0"/>
      <w:r w:rsidRPr="00421FA7">
        <w:rPr>
          <w:lang w:val="en-GB"/>
        </w:rPr>
        <w:t>ment Units. </w:t>
      </w:r>
      <w:r w:rsidRPr="00421FA7">
        <w:rPr>
          <w:i/>
          <w:iCs/>
          <w:lang w:val="en-GB"/>
        </w:rPr>
        <w:t>Olsztyn Economic Journal</w:t>
      </w:r>
      <w:r w:rsidRPr="00421FA7">
        <w:rPr>
          <w:lang w:val="en-GB"/>
        </w:rPr>
        <w:t>, </w:t>
      </w:r>
      <w:r w:rsidRPr="00421FA7">
        <w:rPr>
          <w:i/>
          <w:iCs/>
          <w:lang w:val="en-GB"/>
        </w:rPr>
        <w:t>13</w:t>
      </w:r>
      <w:r w:rsidRPr="00421FA7">
        <w:rPr>
          <w:lang w:val="en-GB"/>
        </w:rPr>
        <w:t>(4), 357-374.</w:t>
      </w:r>
    </w:p>
    <w:p w:rsidR="007914ED" w:rsidRDefault="007914ED" w:rsidP="008954AB">
      <w:pPr>
        <w:tabs>
          <w:tab w:val="left" w:pos="2145"/>
        </w:tabs>
        <w:spacing w:line="240" w:lineRule="auto"/>
        <w:ind w:left="720" w:hanging="720"/>
        <w:rPr>
          <w:rFonts w:ascii="Arial" w:hAnsi="Arial" w:cs="Arial"/>
          <w:color w:val="222222"/>
          <w:sz w:val="20"/>
          <w:szCs w:val="20"/>
          <w:shd w:val="clear" w:color="auto" w:fill="FFFFFF"/>
        </w:rPr>
      </w:pPr>
      <w:proofErr w:type="spellStart"/>
      <w:proofErr w:type="gramStart"/>
      <w:r w:rsidRPr="00B44D38">
        <w:t>Lahmiri</w:t>
      </w:r>
      <w:proofErr w:type="spellEnd"/>
      <w:r w:rsidRPr="00B44D38">
        <w:t>, S. (2016).</w:t>
      </w:r>
      <w:proofErr w:type="gramEnd"/>
      <w:r w:rsidRPr="00B44D38">
        <w:t xml:space="preserve"> </w:t>
      </w:r>
      <w:proofErr w:type="gramStart"/>
      <w:r w:rsidRPr="00B44D38">
        <w:t xml:space="preserve">A </w:t>
      </w:r>
      <w:proofErr w:type="spellStart"/>
      <w:r w:rsidRPr="00B44D38">
        <w:t>variational</w:t>
      </w:r>
      <w:proofErr w:type="spellEnd"/>
      <w:r w:rsidRPr="00B44D38">
        <w:t xml:space="preserve"> mode </w:t>
      </w:r>
      <w:proofErr w:type="spellStart"/>
      <w:r w:rsidRPr="00B44D38">
        <w:t>decompoisition</w:t>
      </w:r>
      <w:proofErr w:type="spellEnd"/>
      <w:r w:rsidRPr="00B44D38">
        <w:t xml:space="preserve"> approach for analysis and forecasting of economic and financial time series.</w:t>
      </w:r>
      <w:proofErr w:type="gramEnd"/>
      <w:r w:rsidRPr="00B44D38">
        <w:t> </w:t>
      </w:r>
      <w:r w:rsidRPr="00B44D38">
        <w:rPr>
          <w:i/>
          <w:iCs/>
        </w:rPr>
        <w:t>Expert Systems with Applications</w:t>
      </w:r>
      <w:r w:rsidRPr="00B44D38">
        <w:t>, </w:t>
      </w:r>
      <w:r w:rsidRPr="00B44D38">
        <w:rPr>
          <w:i/>
          <w:iCs/>
        </w:rPr>
        <w:t>55</w:t>
      </w:r>
      <w:r w:rsidRPr="00B44D38">
        <w:t>, 268-273.</w:t>
      </w:r>
      <w:r w:rsidRPr="007914ED">
        <w:rPr>
          <w:rFonts w:ascii="Arial" w:hAnsi="Arial" w:cs="Arial"/>
          <w:color w:val="222222"/>
          <w:sz w:val="20"/>
          <w:szCs w:val="20"/>
          <w:shd w:val="clear" w:color="auto" w:fill="FFFFFF"/>
        </w:rPr>
        <w:t xml:space="preserve"> </w:t>
      </w:r>
    </w:p>
    <w:p w:rsidR="007914ED" w:rsidRDefault="007914ED" w:rsidP="008954AB">
      <w:pPr>
        <w:tabs>
          <w:tab w:val="left" w:pos="2145"/>
        </w:tabs>
        <w:spacing w:line="240" w:lineRule="auto"/>
        <w:ind w:left="720" w:hanging="720"/>
      </w:pPr>
      <w:proofErr w:type="spellStart"/>
      <w:proofErr w:type="gramStart"/>
      <w:r w:rsidRPr="007914ED">
        <w:t>Rostan</w:t>
      </w:r>
      <w:proofErr w:type="spellEnd"/>
      <w:r w:rsidRPr="007914ED">
        <w:t xml:space="preserve">, P., &amp; </w:t>
      </w:r>
      <w:proofErr w:type="spellStart"/>
      <w:r w:rsidRPr="007914ED">
        <w:t>Rostan</w:t>
      </w:r>
      <w:proofErr w:type="spellEnd"/>
      <w:r w:rsidRPr="007914ED">
        <w:t>, A. (2018).</w:t>
      </w:r>
      <w:proofErr w:type="gramEnd"/>
      <w:r w:rsidRPr="007914ED">
        <w:t xml:space="preserve"> </w:t>
      </w:r>
      <w:proofErr w:type="gramStart"/>
      <w:r w:rsidRPr="007914ED">
        <w:t>The versatility of spectrum analysis for forecasting financial time series.</w:t>
      </w:r>
      <w:proofErr w:type="gramEnd"/>
      <w:r w:rsidRPr="007914ED">
        <w:t> </w:t>
      </w:r>
      <w:r w:rsidRPr="007914ED">
        <w:rPr>
          <w:i/>
          <w:iCs/>
        </w:rPr>
        <w:t>Journal of Forecasting</w:t>
      </w:r>
      <w:r w:rsidRPr="007914ED">
        <w:t>, </w:t>
      </w:r>
      <w:r w:rsidRPr="007914ED">
        <w:rPr>
          <w:i/>
          <w:iCs/>
        </w:rPr>
        <w:t>37</w:t>
      </w:r>
      <w:r w:rsidRPr="007914ED">
        <w:t>(3), 327-339.</w:t>
      </w:r>
    </w:p>
    <w:p w:rsidR="007914ED" w:rsidRPr="00B44D38" w:rsidRDefault="007914ED" w:rsidP="00943C39">
      <w:pPr>
        <w:tabs>
          <w:tab w:val="left" w:pos="2145"/>
        </w:tabs>
        <w:spacing w:line="240" w:lineRule="auto"/>
      </w:pPr>
    </w:p>
    <w:sectPr w:rsidR="007914ED" w:rsidRPr="00B44D38" w:rsidSect="008954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BC6" w:rsidRDefault="00932BC6" w:rsidP="00B33C5C">
      <w:pPr>
        <w:spacing w:line="240" w:lineRule="auto"/>
      </w:pPr>
      <w:r>
        <w:separator/>
      </w:r>
    </w:p>
  </w:endnote>
  <w:endnote w:type="continuationSeparator" w:id="0">
    <w:p w:rsidR="00932BC6" w:rsidRDefault="00932BC6" w:rsidP="00B33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BC6" w:rsidRDefault="00932BC6" w:rsidP="00B33C5C">
      <w:pPr>
        <w:spacing w:line="240" w:lineRule="auto"/>
      </w:pPr>
      <w:r>
        <w:separator/>
      </w:r>
    </w:p>
  </w:footnote>
  <w:footnote w:type="continuationSeparator" w:id="0">
    <w:p w:rsidR="00932BC6" w:rsidRDefault="00932BC6" w:rsidP="00B33C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415028"/>
      <w:docPartObj>
        <w:docPartGallery w:val="Page Numbers (Top of Page)"/>
        <w:docPartUnique/>
      </w:docPartObj>
    </w:sdtPr>
    <w:sdtEndPr>
      <w:rPr>
        <w:noProof/>
      </w:rPr>
    </w:sdtEndPr>
    <w:sdtContent>
      <w:p w:rsidR="008954AB" w:rsidRDefault="008954AB">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7B4851" w:rsidRDefault="007B4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C70"/>
    <w:rsid w:val="0001709D"/>
    <w:rsid w:val="00044CA2"/>
    <w:rsid w:val="000C0418"/>
    <w:rsid w:val="0011554A"/>
    <w:rsid w:val="0011795F"/>
    <w:rsid w:val="00146520"/>
    <w:rsid w:val="00236758"/>
    <w:rsid w:val="00293533"/>
    <w:rsid w:val="00294992"/>
    <w:rsid w:val="002B2976"/>
    <w:rsid w:val="002B7C2D"/>
    <w:rsid w:val="002C2846"/>
    <w:rsid w:val="002C2866"/>
    <w:rsid w:val="003A54FF"/>
    <w:rsid w:val="003A72F3"/>
    <w:rsid w:val="003F416F"/>
    <w:rsid w:val="00421FA7"/>
    <w:rsid w:val="00497A6A"/>
    <w:rsid w:val="004A25EE"/>
    <w:rsid w:val="004B2609"/>
    <w:rsid w:val="00506701"/>
    <w:rsid w:val="005327C4"/>
    <w:rsid w:val="00547C70"/>
    <w:rsid w:val="005B1C7D"/>
    <w:rsid w:val="005D6256"/>
    <w:rsid w:val="005E319F"/>
    <w:rsid w:val="006C1473"/>
    <w:rsid w:val="006D07AB"/>
    <w:rsid w:val="006D2DF8"/>
    <w:rsid w:val="006D3975"/>
    <w:rsid w:val="0072762B"/>
    <w:rsid w:val="00745872"/>
    <w:rsid w:val="00783986"/>
    <w:rsid w:val="007914ED"/>
    <w:rsid w:val="007A406E"/>
    <w:rsid w:val="007B4851"/>
    <w:rsid w:val="008131CA"/>
    <w:rsid w:val="00833EC3"/>
    <w:rsid w:val="00846412"/>
    <w:rsid w:val="008476B4"/>
    <w:rsid w:val="00857DC5"/>
    <w:rsid w:val="00860BEC"/>
    <w:rsid w:val="008954AB"/>
    <w:rsid w:val="008B528A"/>
    <w:rsid w:val="008E7BAC"/>
    <w:rsid w:val="00901C09"/>
    <w:rsid w:val="00904428"/>
    <w:rsid w:val="00932BC6"/>
    <w:rsid w:val="00941E89"/>
    <w:rsid w:val="00943C39"/>
    <w:rsid w:val="009C54E9"/>
    <w:rsid w:val="009C625B"/>
    <w:rsid w:val="009C7989"/>
    <w:rsid w:val="009D552D"/>
    <w:rsid w:val="00A10EFF"/>
    <w:rsid w:val="00A4312B"/>
    <w:rsid w:val="00A70E50"/>
    <w:rsid w:val="00A71FCD"/>
    <w:rsid w:val="00A76B7D"/>
    <w:rsid w:val="00B2014F"/>
    <w:rsid w:val="00B33C5C"/>
    <w:rsid w:val="00B44D38"/>
    <w:rsid w:val="00B472BC"/>
    <w:rsid w:val="00B541AA"/>
    <w:rsid w:val="00BB509A"/>
    <w:rsid w:val="00BF7EF4"/>
    <w:rsid w:val="00C00121"/>
    <w:rsid w:val="00C2798A"/>
    <w:rsid w:val="00C32E51"/>
    <w:rsid w:val="00C3408D"/>
    <w:rsid w:val="00C40DF0"/>
    <w:rsid w:val="00C73E7F"/>
    <w:rsid w:val="00C7691B"/>
    <w:rsid w:val="00C8110C"/>
    <w:rsid w:val="00C87100"/>
    <w:rsid w:val="00C95841"/>
    <w:rsid w:val="00CA3D7E"/>
    <w:rsid w:val="00CC5D98"/>
    <w:rsid w:val="00CD61CE"/>
    <w:rsid w:val="00CE2A50"/>
    <w:rsid w:val="00D110DC"/>
    <w:rsid w:val="00D1679F"/>
    <w:rsid w:val="00D323A7"/>
    <w:rsid w:val="00D62126"/>
    <w:rsid w:val="00D80CC5"/>
    <w:rsid w:val="00E13C9F"/>
    <w:rsid w:val="00E53FB5"/>
    <w:rsid w:val="00EB70C8"/>
    <w:rsid w:val="00EC6190"/>
    <w:rsid w:val="00F27566"/>
    <w:rsid w:val="00F355B5"/>
    <w:rsid w:val="00FC27DE"/>
    <w:rsid w:val="00FF4421"/>
    <w:rsid w:val="00FF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C5C"/>
    <w:pPr>
      <w:tabs>
        <w:tab w:val="center" w:pos="4680"/>
        <w:tab w:val="right" w:pos="9360"/>
      </w:tabs>
      <w:spacing w:line="240" w:lineRule="auto"/>
    </w:pPr>
  </w:style>
  <w:style w:type="character" w:customStyle="1" w:styleId="HeaderChar">
    <w:name w:val="Header Char"/>
    <w:basedOn w:val="DefaultParagraphFont"/>
    <w:link w:val="Header"/>
    <w:uiPriority w:val="99"/>
    <w:rsid w:val="00B33C5C"/>
  </w:style>
  <w:style w:type="paragraph" w:styleId="Footer">
    <w:name w:val="footer"/>
    <w:basedOn w:val="Normal"/>
    <w:link w:val="FooterChar"/>
    <w:uiPriority w:val="99"/>
    <w:unhideWhenUsed/>
    <w:rsid w:val="00B33C5C"/>
    <w:pPr>
      <w:tabs>
        <w:tab w:val="center" w:pos="4680"/>
        <w:tab w:val="right" w:pos="9360"/>
      </w:tabs>
      <w:spacing w:line="240" w:lineRule="auto"/>
    </w:pPr>
  </w:style>
  <w:style w:type="character" w:customStyle="1" w:styleId="FooterChar">
    <w:name w:val="Footer Char"/>
    <w:basedOn w:val="DefaultParagraphFont"/>
    <w:link w:val="Footer"/>
    <w:uiPriority w:val="99"/>
    <w:rsid w:val="00B33C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C5C"/>
    <w:pPr>
      <w:tabs>
        <w:tab w:val="center" w:pos="4680"/>
        <w:tab w:val="right" w:pos="9360"/>
      </w:tabs>
      <w:spacing w:line="240" w:lineRule="auto"/>
    </w:pPr>
  </w:style>
  <w:style w:type="character" w:customStyle="1" w:styleId="HeaderChar">
    <w:name w:val="Header Char"/>
    <w:basedOn w:val="DefaultParagraphFont"/>
    <w:link w:val="Header"/>
    <w:uiPriority w:val="99"/>
    <w:rsid w:val="00B33C5C"/>
  </w:style>
  <w:style w:type="paragraph" w:styleId="Footer">
    <w:name w:val="footer"/>
    <w:basedOn w:val="Normal"/>
    <w:link w:val="FooterChar"/>
    <w:uiPriority w:val="99"/>
    <w:unhideWhenUsed/>
    <w:rsid w:val="00B33C5C"/>
    <w:pPr>
      <w:tabs>
        <w:tab w:val="center" w:pos="4680"/>
        <w:tab w:val="right" w:pos="9360"/>
      </w:tabs>
      <w:spacing w:line="240" w:lineRule="auto"/>
    </w:pPr>
  </w:style>
  <w:style w:type="character" w:customStyle="1" w:styleId="FooterChar">
    <w:name w:val="Footer Char"/>
    <w:basedOn w:val="DefaultParagraphFont"/>
    <w:link w:val="Footer"/>
    <w:uiPriority w:val="99"/>
    <w:rsid w:val="00B33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3</cp:revision>
  <dcterms:created xsi:type="dcterms:W3CDTF">2020-09-22T18:02:00Z</dcterms:created>
  <dcterms:modified xsi:type="dcterms:W3CDTF">2020-09-22T18:06:00Z</dcterms:modified>
</cp:coreProperties>
</file>